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52"/>
          <w:szCs w:val="52"/>
        </w:rPr>
      </w:pPr>
      <w:bookmarkStart w:id="0" w:name="_Toc396293517"/>
      <w:bookmarkStart w:id="1" w:name="_Toc380588482"/>
      <w:r>
        <w:rPr>
          <w:rFonts w:hint="eastAsia" w:ascii="Times New Roman" w:hAnsi="Times New Roman" w:eastAsia="宋体" w:cs="Times New Roman"/>
          <w:b/>
          <w:sz w:val="52"/>
          <w:szCs w:val="52"/>
        </w:rPr>
        <w:t>西城区项目支出绩效报告</w:t>
      </w:r>
      <w:bookmarkEnd w:id="0"/>
      <w:bookmarkEnd w:id="1"/>
    </w:p>
    <w:p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hAnsi="Times New Roman" w:eastAsia="宋体" w:cs="Times New Roman"/>
          <w:sz w:val="30"/>
          <w:szCs w:val="30"/>
        </w:rPr>
      </w:pPr>
      <w:r>
        <w:rPr>
          <w:rFonts w:hint="eastAsia" w:ascii="仿宋_GB2312" w:hAnsi="Times New Roman" w:eastAsia="宋体" w:cs="Times New Roman"/>
          <w:sz w:val="30"/>
          <w:szCs w:val="30"/>
        </w:rPr>
        <w:t>北京市西城区棉花胡同幼儿园</w:t>
      </w:r>
    </w:p>
    <w:p>
      <w:pPr>
        <w:spacing w:before="100" w:beforeAutospacing="1" w:after="100" w:afterAutospacing="1" w:line="312" w:lineRule="auto"/>
        <w:jc w:val="center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（202</w:t>
      </w:r>
      <w:r>
        <w:rPr>
          <w:rFonts w:hint="eastAsia" w:ascii="仿宋_GB2312" w:hAnsi="宋体" w:eastAsia="宋体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宋体" w:cs="Times New Roman"/>
          <w:sz w:val="32"/>
          <w:szCs w:val="32"/>
        </w:rPr>
        <w:t>年度）</w:t>
      </w: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  <w:bookmarkStart w:id="2" w:name="_GoBack"/>
      <w:bookmarkEnd w:id="2"/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600"/>
        <w:rPr>
          <w:rFonts w:ascii="仿宋_GB2312" w:hAnsi="Times New Roman" w:eastAsia="宋体" w:cs="Times New Roman"/>
          <w:sz w:val="30"/>
          <w:szCs w:val="24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</w:rPr>
      </w:pPr>
      <w:r>
        <w:rPr>
          <w:rFonts w:hint="eastAsia" w:ascii="仿宋_GB2312" w:hAnsi="宋体" w:eastAsia="宋体" w:cs="Times New Roman"/>
          <w:sz w:val="32"/>
          <w:szCs w:val="32"/>
        </w:rPr>
        <w:t>部门名称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北京市西城区棉花胡同幼儿园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hint="eastAsia"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项目名称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>校园保障经费-北京市西城区棉花胡同幼儿园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负责人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eastAsia="zh-CN"/>
        </w:rPr>
        <w:t>童娅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                       </w:t>
      </w:r>
    </w:p>
    <w:p>
      <w:pPr>
        <w:spacing w:before="100" w:beforeAutospacing="1" w:after="100" w:afterAutospacing="1" w:line="312" w:lineRule="auto"/>
        <w:ind w:firstLine="899" w:firstLineChars="281"/>
        <w:rPr>
          <w:rFonts w:ascii="仿宋_GB2312" w:hAnsi="宋体" w:eastAsia="宋体" w:cs="Times New Roman"/>
          <w:sz w:val="32"/>
          <w:szCs w:val="32"/>
          <w:u w:val="single"/>
        </w:rPr>
      </w:pPr>
      <w:r>
        <w:rPr>
          <w:rFonts w:hint="eastAsia" w:ascii="仿宋_GB2312" w:hAnsi="宋体" w:eastAsia="宋体" w:cs="Times New Roman"/>
          <w:sz w:val="32"/>
          <w:szCs w:val="32"/>
        </w:rPr>
        <w:t>填报日期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  </w:t>
      </w:r>
      <w:r>
        <w:rPr>
          <w:rFonts w:ascii="仿宋_GB2312" w:hAnsi="宋体" w:eastAsia="宋体" w:cs="Times New Roman"/>
          <w:sz w:val="32"/>
          <w:szCs w:val="32"/>
          <w:u w:val="single"/>
        </w:rPr>
        <w:t>202</w:t>
      </w:r>
      <w:r>
        <w:rPr>
          <w:rFonts w:hint="eastAsia" w:ascii="仿宋_GB2312" w:hAnsi="宋体" w:eastAsia="宋体" w:cs="Times New Roman"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宋体" w:eastAsia="宋体" w:cs="Times New Roman"/>
          <w:sz w:val="32"/>
          <w:szCs w:val="32"/>
          <w:u w:val="single"/>
        </w:rPr>
        <w:t xml:space="preserve">年3月                   </w:t>
      </w:r>
    </w:p>
    <w:p>
      <w:pPr>
        <w:jc w:val="center"/>
        <w:rPr>
          <w:rFonts w:ascii="宋体" w:hAnsi="宋体" w:eastAsia="宋体" w:cs="Arial"/>
          <w:b/>
          <w:bCs/>
          <w:sz w:val="36"/>
          <w:szCs w:val="36"/>
        </w:rPr>
      </w:pPr>
    </w:p>
    <w:p>
      <w:pPr>
        <w:jc w:val="center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hint="eastAsia" w:ascii="宋体" w:hAnsi="宋体" w:eastAsia="宋体" w:cs="Arial"/>
          <w:b/>
          <w:bCs/>
          <w:sz w:val="36"/>
          <w:szCs w:val="36"/>
        </w:rPr>
        <w:t>项目支出</w:t>
      </w:r>
      <w:r>
        <w:rPr>
          <w:rFonts w:ascii="宋体" w:hAnsi="宋体" w:eastAsia="宋体" w:cs="Arial"/>
          <w:b/>
          <w:bCs/>
          <w:sz w:val="36"/>
          <w:szCs w:val="36"/>
        </w:rPr>
        <w:t>绩效</w:t>
      </w:r>
      <w:r>
        <w:rPr>
          <w:rFonts w:hint="eastAsia" w:ascii="宋体" w:hAnsi="宋体" w:eastAsia="宋体" w:cs="Arial"/>
          <w:b/>
          <w:bCs/>
          <w:sz w:val="36"/>
          <w:szCs w:val="36"/>
        </w:rPr>
        <w:t>评价报告</w:t>
      </w:r>
    </w:p>
    <w:p>
      <w:pPr>
        <w:jc w:val="center"/>
        <w:rPr>
          <w:rFonts w:ascii="仿宋_GB2312" w:hAnsi="Times New Roman" w:eastAsia="宋体" w:cs="Times New Roman"/>
          <w:szCs w:val="30"/>
        </w:rPr>
      </w:pP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一、基本情况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（一）项目概况：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为深入贯彻落实北京市《关于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推进城市安全发展的实施意见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》和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《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北京市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中小学校幼儿园安全管理规定》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文件精神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扎实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推进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幼儿园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安全发展，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进一步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加强保安队伍建设，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构建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平安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和谐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幼儿园，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维护幼儿园的正常教学秩序，切实保障教师及儿童人身安全，保证幼儿园秩序稳定。幼儿园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一园多址共需要保安人员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2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名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全年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计划共支付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143.52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万元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主要用于支付保安人员工资。本年度实际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合同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共支付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val="en-US" w:eastAsia="zh-CN"/>
        </w:rPr>
        <w:t>143.52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万元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预算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执行率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100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%。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（二）项目绩效目标：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kern w:val="0"/>
          <w:sz w:val="22"/>
        </w:rPr>
      </w:pPr>
      <w:r>
        <w:rPr>
          <w:rFonts w:hint="eastAsia" w:ascii="宋体" w:hAnsi="宋体" w:eastAsia="宋体" w:cs="宋体"/>
          <w:color w:val="000000"/>
          <w:kern w:val="0"/>
          <w:sz w:val="22"/>
        </w:rPr>
        <w:t>为牢固树立安全发展理念，</w:t>
      </w:r>
      <w:r>
        <w:rPr>
          <w:rFonts w:hint="eastAsia" w:ascii="宋体" w:hAnsi="宋体" w:eastAsia="宋体" w:cs="宋体"/>
          <w:kern w:val="0"/>
          <w:sz w:val="22"/>
        </w:rPr>
        <w:t>坚持</w:t>
      </w:r>
      <w:r>
        <w:rPr>
          <w:rFonts w:ascii="宋体" w:hAnsi="宋体" w:eastAsia="宋体" w:cs="宋体"/>
          <w:kern w:val="0"/>
          <w:sz w:val="22"/>
        </w:rPr>
        <w:t>“</w:t>
      </w:r>
      <w:r>
        <w:rPr>
          <w:rFonts w:hint="eastAsia" w:ascii="宋体" w:hAnsi="宋体" w:eastAsia="宋体" w:cs="宋体"/>
          <w:kern w:val="0"/>
          <w:sz w:val="22"/>
        </w:rPr>
        <w:t>预防</w:t>
      </w:r>
      <w:r>
        <w:rPr>
          <w:rFonts w:ascii="宋体" w:hAnsi="宋体" w:eastAsia="宋体" w:cs="宋体"/>
          <w:kern w:val="0"/>
          <w:sz w:val="22"/>
        </w:rPr>
        <w:t>为主、防治结合”</w:t>
      </w:r>
      <w:r>
        <w:rPr>
          <w:rFonts w:hint="eastAsia" w:ascii="宋体" w:hAnsi="宋体" w:eastAsia="宋体" w:cs="宋体"/>
          <w:kern w:val="0"/>
          <w:sz w:val="22"/>
        </w:rPr>
        <w:t>的</w:t>
      </w:r>
      <w:r>
        <w:rPr>
          <w:rFonts w:ascii="宋体" w:hAnsi="宋体" w:eastAsia="宋体" w:cs="宋体"/>
          <w:kern w:val="0"/>
          <w:sz w:val="22"/>
        </w:rPr>
        <w:t>方针，</w:t>
      </w:r>
      <w:r>
        <w:rPr>
          <w:rFonts w:hint="eastAsia" w:ascii="宋体" w:hAnsi="宋体" w:eastAsia="宋体" w:cs="宋体"/>
          <w:kern w:val="0"/>
          <w:sz w:val="22"/>
        </w:rPr>
        <w:t>全方位落实</w:t>
      </w:r>
      <w:r>
        <w:rPr>
          <w:rFonts w:ascii="宋体" w:hAnsi="宋体" w:eastAsia="宋体" w:cs="宋体"/>
          <w:kern w:val="0"/>
          <w:sz w:val="22"/>
        </w:rPr>
        <w:t>人防、物防、技防措施</w:t>
      </w:r>
      <w:r>
        <w:rPr>
          <w:rFonts w:hint="eastAsia" w:ascii="宋体" w:hAnsi="宋体" w:eastAsia="宋体" w:cs="宋体"/>
          <w:color w:val="000000"/>
          <w:kern w:val="0"/>
          <w:sz w:val="22"/>
        </w:rPr>
        <w:t>。加强幼儿园及周边治安管控，预防高危人员对师生实施人身侵害，师生生命财产安全有保障。根据北京市教育委员会对中小学安全管理的相关要求，切实保障教师及儿童人身安全，维护幼儿园的正常教育教学秩序，保证幼儿园秩序稳定</w:t>
      </w:r>
      <w:r>
        <w:rPr>
          <w:rFonts w:ascii="宋体" w:hAnsi="宋体" w:eastAsia="宋体" w:cs="宋体"/>
          <w:kern w:val="0"/>
          <w:sz w:val="22"/>
        </w:rPr>
        <w:t>，</w:t>
      </w:r>
      <w:r>
        <w:rPr>
          <w:rFonts w:hint="eastAsia" w:ascii="宋体" w:hAnsi="宋体" w:eastAsia="宋体" w:cs="宋体"/>
          <w:kern w:val="0"/>
          <w:sz w:val="22"/>
        </w:rPr>
        <w:t>确保安全无隐患。</w:t>
      </w:r>
      <w:r>
        <w:rPr>
          <w:rFonts w:hint="eastAsia" w:ascii="宋体" w:hAnsi="宋体" w:eastAsia="宋体" w:cs="宋体"/>
          <w:color w:val="000000"/>
          <w:kern w:val="0"/>
          <w:sz w:val="22"/>
        </w:rPr>
        <w:t>通过财政预算全额拨付幼儿园保安人员经费，确保保安人员队伍稳定为项目</w:t>
      </w:r>
      <w:r>
        <w:rPr>
          <w:rFonts w:ascii="宋体" w:hAnsi="宋体" w:eastAsia="宋体" w:cs="宋体"/>
          <w:color w:val="000000"/>
          <w:kern w:val="0"/>
          <w:sz w:val="22"/>
        </w:rPr>
        <w:t>绩效目标。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二、绩效评价工作开展情况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（一）绩效评价目的、对象和范围。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绩效评价目的：强化预算绩效管理，增强项目管理人员责任，最终实现项目预期目标。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对象： 校园保障经费-北京市西城区棉花胡同幼儿园。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范围：校园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保障经费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立项招标至项目完成全流程的评价。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我园遵循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绩效评价指标的相关性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原则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、重要性原则、可比性原则、系统性原则等一系列原则进行评价，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采用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比较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法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为评价方法，通过对绩效目标与实施效果、历史与当期情况及综合分析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目标实现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程度等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加以对比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最终对我园校园保障经费进行绩效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评价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（三）绩效评价工作过程。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根据经济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社会发展需求和年度工作重点确定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绩效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评价对象，遵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守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严格、规范的工作程序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审视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校园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保障经费的效益情况。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三、综合评价情况及评价结论（附相关评分表）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保安服务人员按要求高峰勤务双岗，穿戴装备和持拿器械，完成安全值守、</w:t>
      </w:r>
      <w:r>
        <w:rPr>
          <w:rFonts w:hint="eastAsia" w:ascii="宋体" w:hAnsi="宋体" w:eastAsia="宋体" w:cs="宋体"/>
          <w:sz w:val="22"/>
        </w:rPr>
        <w:t>及周边</w:t>
      </w:r>
      <w:r>
        <w:rPr>
          <w:rFonts w:ascii="宋体" w:hAnsi="宋体" w:eastAsia="宋体" w:cs="宋体"/>
          <w:sz w:val="22"/>
        </w:rPr>
        <w:t>治安</w:t>
      </w:r>
      <w:r>
        <w:rPr>
          <w:rFonts w:hint="eastAsia" w:ascii="宋体" w:hAnsi="宋体" w:eastAsia="宋体" w:cs="宋体"/>
          <w:sz w:val="22"/>
        </w:rPr>
        <w:t>巡视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工作及防火、防恐防暴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、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防灾害等工作，确保了师生安全。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自评得分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100分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四、绩效评价指标分析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（一）项目决策情况。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校园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保障经费是我园重要的项目之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一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经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过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我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园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三重一大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会议决议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，严格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按照招投标流程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规范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操作。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（二）项目过程情况。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按照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政采要求，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此次校园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保障经费项目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由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  <w:lang w:eastAsia="zh-CN"/>
        </w:rPr>
        <w:t>中诚跃新（北京）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咨询有限公司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采取招投标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的形式进行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，最终确认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北京市保安服务总公司成为供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应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商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。此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项目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全年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支出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是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按照与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北京市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服务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总公司签订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的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服务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合同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政府采购合同条例要求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执行。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（三）项目产出情况。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我园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与北京市保安公司签订合同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，其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保安队伍已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成为维护安全稳定的一支重要力量，保障了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幼儿园教育教学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安全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有序的开展，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为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创建平安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和谐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校园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安全贡献了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力量。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（四）项目效益情况。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专业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的保安团队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保证了幼儿园的治安秩序稳定，提高了幼儿园安全防范措施，为幼儿及教职工提供安全保障。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五、主要经验及做法、存在的问题及原因分析</w:t>
      </w:r>
    </w:p>
    <w:p>
      <w:pPr>
        <w:spacing w:line="600" w:lineRule="exact"/>
        <w:ind w:firstLine="440" w:firstLineChars="200"/>
        <w:outlineLvl w:val="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严格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按照《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西城区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区级财政支出绩效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工作手册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》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的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文件要求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，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开展我园绩效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评估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工作。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对于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重点项目</w:t>
      </w: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要</w:t>
      </w:r>
      <w:r>
        <w:rPr>
          <w:rFonts w:ascii="宋体" w:hAnsi="宋体" w:eastAsia="宋体" w:cs="宋体"/>
          <w:color w:val="000000"/>
          <w:kern w:val="0"/>
          <w:sz w:val="22"/>
          <w:szCs w:val="24"/>
        </w:rPr>
        <w:t>加强日常绩效跟踪，合理安排支出进度，及时关注绩效目标变动情况，并做好绩效目标信息公开工作。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六、有关建议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无</w:t>
      </w:r>
    </w:p>
    <w:p>
      <w:pPr>
        <w:spacing w:line="600" w:lineRule="exact"/>
        <w:ind w:firstLine="442" w:firstLineChars="200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2"/>
          <w:szCs w:val="24"/>
        </w:rPr>
        <w:t>七、其他需要说明的问题</w:t>
      </w:r>
    </w:p>
    <w:p>
      <w:pPr>
        <w:spacing w:line="600" w:lineRule="exact"/>
        <w:ind w:firstLine="440" w:firstLineChars="200"/>
        <w:rPr>
          <w:rFonts w:ascii="宋体" w:hAnsi="宋体" w:eastAsia="宋体" w:cs="宋体"/>
          <w:color w:val="000000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2"/>
          <w:szCs w:val="24"/>
        </w:rPr>
        <w:t>无</w:t>
      </w:r>
    </w:p>
    <w:sectPr>
      <w:footerReference r:id="rId3" w:type="default"/>
      <w:footerReference r:id="rId4" w:type="even"/>
      <w:pgSz w:w="11906" w:h="16838"/>
      <w:pgMar w:top="1911" w:right="1474" w:bottom="1882" w:left="1588" w:header="851" w:footer="1531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jc w:val="right"/>
      <w:rPr>
        <w:rStyle w:val="14"/>
        <w:rFonts w:ascii="宋体" w:hAnsi="宋体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fldChar w:fldCharType="begin"/>
    </w:r>
    <w:r>
      <w:rPr>
        <w:rStyle w:val="14"/>
        <w:rFonts w:hint="eastAsia" w:ascii="宋体" w:hAnsi="宋体"/>
        <w:sz w:val="28"/>
        <w:szCs w:val="28"/>
      </w:rPr>
      <w:instrText xml:space="preserve">PAGE  </w:instrText>
    </w:r>
    <w:r>
      <w:rPr>
        <w:rStyle w:val="14"/>
        <w:rFonts w:hint="eastAsia" w:ascii="宋体" w:hAnsi="宋体"/>
        <w:sz w:val="28"/>
        <w:szCs w:val="28"/>
      </w:rPr>
      <w:fldChar w:fldCharType="separate"/>
    </w:r>
    <w:r>
      <w:rPr>
        <w:rStyle w:val="14"/>
        <w:rFonts w:ascii="宋体" w:hAnsi="宋体"/>
        <w:sz w:val="28"/>
        <w:szCs w:val="28"/>
      </w:rPr>
      <w:t>- 4 -</w:t>
    </w:r>
    <w:r>
      <w:rPr>
        <w:rStyle w:val="14"/>
        <w:rFonts w:hint="eastAsia"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40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C1A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68AF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3FAA"/>
    <w:rsid w:val="000B4769"/>
    <w:rsid w:val="000B5066"/>
    <w:rsid w:val="000B741C"/>
    <w:rsid w:val="000C00A9"/>
    <w:rsid w:val="000C024A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BFC"/>
    <w:rsid w:val="00104CCD"/>
    <w:rsid w:val="0010538C"/>
    <w:rsid w:val="00105C64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949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C70CE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11F4"/>
    <w:rsid w:val="001E1B92"/>
    <w:rsid w:val="001E4C81"/>
    <w:rsid w:val="001E4ECF"/>
    <w:rsid w:val="001E5C0D"/>
    <w:rsid w:val="001E7501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66C"/>
    <w:rsid w:val="00206CDB"/>
    <w:rsid w:val="00207506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691A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4BA2"/>
    <w:rsid w:val="002F5DD8"/>
    <w:rsid w:val="002F5FCB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0DC8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C7CAD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1B5"/>
    <w:rsid w:val="004202C3"/>
    <w:rsid w:val="00420BE0"/>
    <w:rsid w:val="00422E0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015D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E7F20"/>
    <w:rsid w:val="004F3E60"/>
    <w:rsid w:val="004F3EAB"/>
    <w:rsid w:val="004F4DA5"/>
    <w:rsid w:val="004F5408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46CB2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5F74AE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88A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2F8D"/>
    <w:rsid w:val="006D4C1F"/>
    <w:rsid w:val="006D4E3C"/>
    <w:rsid w:val="006D5DE8"/>
    <w:rsid w:val="006D7807"/>
    <w:rsid w:val="006E00CE"/>
    <w:rsid w:val="006E07E2"/>
    <w:rsid w:val="006E08FA"/>
    <w:rsid w:val="006E1786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6F4452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4DDF"/>
    <w:rsid w:val="007161B8"/>
    <w:rsid w:val="007169A5"/>
    <w:rsid w:val="00720A7B"/>
    <w:rsid w:val="00721834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1C7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748"/>
    <w:rsid w:val="00795CB1"/>
    <w:rsid w:val="00795F10"/>
    <w:rsid w:val="007A0300"/>
    <w:rsid w:val="007A0A80"/>
    <w:rsid w:val="007A179D"/>
    <w:rsid w:val="007A3E0F"/>
    <w:rsid w:val="007A407C"/>
    <w:rsid w:val="007A4152"/>
    <w:rsid w:val="007A6158"/>
    <w:rsid w:val="007A6CDC"/>
    <w:rsid w:val="007A78BF"/>
    <w:rsid w:val="007A79CB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099B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97AE7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5D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1AD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970C9"/>
    <w:rsid w:val="009A2166"/>
    <w:rsid w:val="009A3094"/>
    <w:rsid w:val="009A3752"/>
    <w:rsid w:val="009A3761"/>
    <w:rsid w:val="009A6A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DE6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678C3"/>
    <w:rsid w:val="00A72976"/>
    <w:rsid w:val="00A72B6A"/>
    <w:rsid w:val="00A73549"/>
    <w:rsid w:val="00A74EE7"/>
    <w:rsid w:val="00A759C6"/>
    <w:rsid w:val="00A8114D"/>
    <w:rsid w:val="00A816F9"/>
    <w:rsid w:val="00A817C4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20AA"/>
    <w:rsid w:val="00AF53D7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469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667CA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1CD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6586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156C"/>
    <w:rsid w:val="00C0413D"/>
    <w:rsid w:val="00C05986"/>
    <w:rsid w:val="00C07514"/>
    <w:rsid w:val="00C07C88"/>
    <w:rsid w:val="00C07DE5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4C10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67EB2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2FBD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285D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869"/>
    <w:rsid w:val="00F43B15"/>
    <w:rsid w:val="00F447BE"/>
    <w:rsid w:val="00F46943"/>
    <w:rsid w:val="00F46EB8"/>
    <w:rsid w:val="00F47977"/>
    <w:rsid w:val="00F47A77"/>
    <w:rsid w:val="00F55054"/>
    <w:rsid w:val="00F55E2D"/>
    <w:rsid w:val="00F56CC2"/>
    <w:rsid w:val="00F57328"/>
    <w:rsid w:val="00F576DF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12E5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5D0A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B7AD9"/>
    <w:rsid w:val="00FC08D9"/>
    <w:rsid w:val="00FC0B57"/>
    <w:rsid w:val="00FC0DD8"/>
    <w:rsid w:val="00FC1D85"/>
    <w:rsid w:val="00FC4979"/>
    <w:rsid w:val="00FC5A66"/>
    <w:rsid w:val="00FC7BAE"/>
    <w:rsid w:val="00FD15CC"/>
    <w:rsid w:val="00FD2A6C"/>
    <w:rsid w:val="00FD2BD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F1D54"/>
    <w:rsid w:val="0E1F5AD0"/>
    <w:rsid w:val="6FFF2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8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2"/>
    <w:semiHidden/>
    <w:qFormat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5">
    <w:name w:val="Body Text Indent"/>
    <w:basedOn w:val="1"/>
    <w:link w:val="21"/>
    <w:qFormat/>
    <w:uiPriority w:val="0"/>
    <w:pPr>
      <w:ind w:firstLine="645"/>
    </w:pPr>
    <w:rPr>
      <w:rFonts w:ascii="仿宋_GB2312" w:hAnsi="Times New Roman" w:eastAsia="仿宋_GB2312" w:cs="Times New Roman"/>
      <w:sz w:val="32"/>
      <w:szCs w:val="32"/>
    </w:rPr>
  </w:style>
  <w:style w:type="paragraph" w:styleId="6">
    <w:name w:val="Date"/>
    <w:basedOn w:val="1"/>
    <w:next w:val="1"/>
    <w:link w:val="19"/>
    <w:qFormat/>
    <w:uiPriority w:val="0"/>
    <w:rPr>
      <w:rFonts w:ascii="Times New Roman" w:hAnsi="Times New Roman" w:eastAsia="楷体_GB2312" w:cs="Times New Roman"/>
      <w:sz w:val="32"/>
      <w:szCs w:val="20"/>
    </w:rPr>
  </w:style>
  <w:style w:type="paragraph" w:styleId="7">
    <w:name w:val="Balloon Text"/>
    <w:basedOn w:val="1"/>
    <w:link w:val="20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line="450" w:lineRule="atLeast"/>
      <w:jc w:val="left"/>
    </w:pPr>
    <w:rPr>
      <w:rFonts w:ascii="宋体" w:hAnsi="宋体" w:eastAsia="宋体" w:cs="宋体"/>
      <w:color w:val="000000"/>
      <w:kern w:val="0"/>
      <w:szCs w:val="21"/>
    </w:rPr>
  </w:style>
  <w:style w:type="table" w:styleId="12">
    <w:name w:val="Table Grid"/>
    <w:basedOn w:val="11"/>
    <w:qFormat/>
    <w:uiPriority w:val="59"/>
    <w:rPr>
      <w:rFonts w:ascii="等线" w:hAnsi="等线" w:eastAsia="等线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qFormat/>
    <w:uiPriority w:val="0"/>
  </w:style>
  <w:style w:type="character" w:customStyle="1" w:styleId="15">
    <w:name w:val="页眉 字符"/>
    <w:basedOn w:val="13"/>
    <w:link w:val="9"/>
    <w:qFormat/>
    <w:uiPriority w:val="0"/>
    <w:rPr>
      <w:sz w:val="18"/>
      <w:szCs w:val="18"/>
    </w:rPr>
  </w:style>
  <w:style w:type="character" w:customStyle="1" w:styleId="16">
    <w:name w:val="页脚 字符"/>
    <w:basedOn w:val="13"/>
    <w:link w:val="8"/>
    <w:qFormat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8">
    <w:name w:val="标题 2 字符"/>
    <w:basedOn w:val="13"/>
    <w:link w:val="3"/>
    <w:qFormat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9">
    <w:name w:val="日期 字符"/>
    <w:basedOn w:val="13"/>
    <w:link w:val="6"/>
    <w:qFormat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字符"/>
    <w:basedOn w:val="13"/>
    <w:link w:val="7"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文本缩进 字符"/>
    <w:basedOn w:val="13"/>
    <w:link w:val="5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22">
    <w:name w:val="文档结构图 字符"/>
    <w:basedOn w:val="13"/>
    <w:link w:val="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paragraph" w:customStyle="1" w:styleId="23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黑体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224</Words>
  <Characters>1277</Characters>
  <Lines>10</Lines>
  <Paragraphs>2</Paragraphs>
  <TotalTime>6</TotalTime>
  <ScaleCrop>false</ScaleCrop>
  <LinksUpToDate>false</LinksUpToDate>
  <CharactersWithSpaces>1499</CharactersWithSpaces>
  <Application>WPS Office_11.8.2.11929_F1E327BC-269C-435d-A152-05C5408002CA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2022-03-02T18:17:00Z</dcterms:created>
  <dc:creator>王雅婧</dc:creator>
  <cp:lastModifiedBy>uos</cp:lastModifiedBy>
  <dcterms:modified xsi:type="dcterms:W3CDTF">2024-03-14T10:31:42Z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2052-11.8.2.11929</vt:lpwstr>
  </property>
  <property fmtid="{D5CDD505-2E9C-101B-9397-08002B2CF9AE}" pid="3" name="ICV">
    <vt:lpwstr>67516CE1258DDA9F8E61F265F12C4D98</vt:lpwstr>
  </property>
</Properties>
</file>